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15" w:rsidRPr="00747BC3" w:rsidRDefault="00E80215" w:rsidP="000A4AB9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E80215" w:rsidRPr="00747BC3" w:rsidRDefault="00E80215" w:rsidP="000A4AB9">
      <w:pPr>
        <w:rPr>
          <w:rFonts w:ascii="Times New Roman" w:hAnsi="Times New Roman" w:cs="Times New Roman"/>
          <w:b/>
          <w:bCs/>
        </w:rPr>
      </w:pPr>
    </w:p>
    <w:p w:rsidR="008547A1" w:rsidRPr="00747BC3" w:rsidRDefault="00C42B62" w:rsidP="000A4AB9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Projekt Rekonstrukce vozovny Slovany se skládá z následujících </w:t>
      </w:r>
      <w:r w:rsidR="00B34640">
        <w:rPr>
          <w:rFonts w:ascii="Times New Roman" w:hAnsi="Times New Roman" w:cs="Times New Roman"/>
        </w:rPr>
        <w:t>S</w:t>
      </w:r>
      <w:r w:rsidRPr="00747BC3">
        <w:rPr>
          <w:rFonts w:ascii="Times New Roman" w:hAnsi="Times New Roman" w:cs="Times New Roman"/>
        </w:rPr>
        <w:t xml:space="preserve">tavebních </w:t>
      </w:r>
      <w:r w:rsidR="00B34640">
        <w:rPr>
          <w:rFonts w:ascii="Times New Roman" w:hAnsi="Times New Roman" w:cs="Times New Roman"/>
        </w:rPr>
        <w:t>celků</w:t>
      </w:r>
      <w:r w:rsidRPr="00747BC3">
        <w:rPr>
          <w:rFonts w:ascii="Times New Roman" w:hAnsi="Times New Roman" w:cs="Times New Roman"/>
        </w:rPr>
        <w:t xml:space="preserve"> obsahující stave</w:t>
      </w:r>
      <w:r w:rsidR="00DF66BC" w:rsidRPr="00747BC3">
        <w:rPr>
          <w:rFonts w:ascii="Times New Roman" w:hAnsi="Times New Roman" w:cs="Times New Roman"/>
        </w:rPr>
        <w:t>bní objekty a provozní soubor</w:t>
      </w:r>
      <w:r w:rsidR="00DE3770" w:rsidRPr="00747BC3">
        <w:rPr>
          <w:rFonts w:ascii="Times New Roman" w:hAnsi="Times New Roman" w:cs="Times New Roman"/>
        </w:rPr>
        <w:t>y. Čísla v závorce odpov</w:t>
      </w:r>
      <w:r w:rsidR="00FF6186">
        <w:rPr>
          <w:rFonts w:ascii="Times New Roman" w:hAnsi="Times New Roman" w:cs="Times New Roman"/>
        </w:rPr>
        <w:t>ídají označení objektů v situaci přílohy.</w:t>
      </w:r>
    </w:p>
    <w:p w:rsidR="00C42B62" w:rsidRPr="00747BC3" w:rsidRDefault="00C42B62" w:rsidP="000A4AB9">
      <w:pPr>
        <w:rPr>
          <w:rFonts w:ascii="Times New Roman" w:hAnsi="Times New Roman" w:cs="Times New Roman"/>
          <w:b/>
          <w:bCs/>
        </w:rPr>
      </w:pPr>
    </w:p>
    <w:p w:rsidR="00855A1F" w:rsidRPr="00747BC3" w:rsidRDefault="008547A1">
      <w:pPr>
        <w:rPr>
          <w:rFonts w:ascii="Times New Roman" w:hAnsi="Times New Roman" w:cs="Times New Roman"/>
          <w:b/>
          <w:bCs/>
        </w:rPr>
      </w:pPr>
      <w:r w:rsidRPr="00747BC3">
        <w:rPr>
          <w:rFonts w:ascii="Times New Roman" w:hAnsi="Times New Roman" w:cs="Times New Roman"/>
          <w:b/>
          <w:bCs/>
        </w:rPr>
        <w:t>SOD I Objekty Vrchní stavby (VST)</w:t>
      </w:r>
    </w:p>
    <w:p w:rsidR="008547A1" w:rsidRPr="00747BC3" w:rsidRDefault="008547A1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Stavební </w:t>
      </w:r>
      <w:r w:rsidR="00B34640">
        <w:rPr>
          <w:rFonts w:ascii="Times New Roman" w:hAnsi="Times New Roman" w:cs="Times New Roman"/>
        </w:rPr>
        <w:t>celek</w:t>
      </w:r>
      <w:r w:rsidRPr="00747BC3">
        <w:rPr>
          <w:rFonts w:ascii="Times New Roman" w:hAnsi="Times New Roman" w:cs="Times New Roman"/>
        </w:rPr>
        <w:t xml:space="preserve"> se skládá z následujících objektů:</w:t>
      </w:r>
    </w:p>
    <w:p w:rsidR="008547A1" w:rsidRPr="00747BC3" w:rsidRDefault="008547A1" w:rsidP="008547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Skladová hala VS+HV s administrativním </w:t>
      </w:r>
      <w:proofErr w:type="spellStart"/>
      <w:r w:rsidRPr="00747BC3">
        <w:rPr>
          <w:rFonts w:ascii="Times New Roman" w:hAnsi="Times New Roman" w:cs="Times New Roman"/>
        </w:rPr>
        <w:t>vestavkem</w:t>
      </w:r>
      <w:proofErr w:type="spellEnd"/>
      <w:r w:rsidRPr="00747BC3">
        <w:rPr>
          <w:rFonts w:ascii="Times New Roman" w:hAnsi="Times New Roman" w:cs="Times New Roman"/>
        </w:rPr>
        <w:t xml:space="preserve"> (9)</w:t>
      </w:r>
    </w:p>
    <w:p w:rsidR="008547A1" w:rsidRPr="00747BC3" w:rsidRDefault="008547A1" w:rsidP="008547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Haly garáží VS+HV (7+8)</w:t>
      </w:r>
    </w:p>
    <w:p w:rsidR="00D814AB" w:rsidRPr="00747BC3" w:rsidRDefault="00D814AB" w:rsidP="008547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Budova vrátnice (1)</w:t>
      </w:r>
    </w:p>
    <w:p w:rsidR="00D814AB" w:rsidRPr="00747BC3" w:rsidRDefault="00D814AB" w:rsidP="008547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Objekt ohýbačky kolejnic (23)</w:t>
      </w:r>
    </w:p>
    <w:p w:rsidR="00D814AB" w:rsidRPr="00747BC3" w:rsidRDefault="00D814AB" w:rsidP="008547A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Objekty odpadového hospodářství (11)</w:t>
      </w:r>
    </w:p>
    <w:p w:rsidR="00D814AB" w:rsidRPr="00747BC3" w:rsidRDefault="00D814AB" w:rsidP="00D814AB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Součástí jsou i skladové a odstavné plochy (5) včetně přilehlých komunikací</w:t>
      </w:r>
      <w:r w:rsidR="00F77511" w:rsidRPr="00747BC3">
        <w:rPr>
          <w:rFonts w:ascii="Times New Roman" w:hAnsi="Times New Roman" w:cs="Times New Roman"/>
        </w:rPr>
        <w:t>.</w:t>
      </w:r>
    </w:p>
    <w:p w:rsidR="00D814AB" w:rsidRPr="00747BC3" w:rsidRDefault="00D814AB" w:rsidP="00D814AB">
      <w:pPr>
        <w:rPr>
          <w:rFonts w:ascii="Times New Roman" w:hAnsi="Times New Roman" w:cs="Times New Roman"/>
        </w:rPr>
      </w:pPr>
    </w:p>
    <w:p w:rsidR="00D814AB" w:rsidRPr="00747BC3" w:rsidRDefault="00D814AB" w:rsidP="00D814AB">
      <w:pPr>
        <w:rPr>
          <w:rFonts w:ascii="Times New Roman" w:hAnsi="Times New Roman" w:cs="Times New Roman"/>
        </w:rPr>
      </w:pPr>
    </w:p>
    <w:p w:rsidR="00D814AB" w:rsidRPr="00747BC3" w:rsidRDefault="00D814AB" w:rsidP="00D814AB">
      <w:pPr>
        <w:rPr>
          <w:rFonts w:ascii="Times New Roman" w:hAnsi="Times New Roman" w:cs="Times New Roman"/>
          <w:b/>
          <w:bCs/>
        </w:rPr>
      </w:pPr>
      <w:r w:rsidRPr="00747BC3">
        <w:rPr>
          <w:rFonts w:ascii="Times New Roman" w:hAnsi="Times New Roman" w:cs="Times New Roman"/>
          <w:b/>
          <w:bCs/>
        </w:rPr>
        <w:t>SOD II Objekty odstavu tramvají (ODT)</w:t>
      </w:r>
    </w:p>
    <w:p w:rsidR="00D814AB" w:rsidRPr="00747BC3" w:rsidRDefault="00D814AB" w:rsidP="00D814AB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Stavební </w:t>
      </w:r>
      <w:r w:rsidR="00B34640">
        <w:rPr>
          <w:rFonts w:ascii="Times New Roman" w:hAnsi="Times New Roman" w:cs="Times New Roman"/>
        </w:rPr>
        <w:t>celek</w:t>
      </w:r>
      <w:r w:rsidRPr="00747BC3">
        <w:rPr>
          <w:rFonts w:ascii="Times New Roman" w:hAnsi="Times New Roman" w:cs="Times New Roman"/>
        </w:rPr>
        <w:t xml:space="preserve"> se skládá z následujících objektů:</w:t>
      </w:r>
    </w:p>
    <w:p w:rsidR="00D814AB" w:rsidRPr="00747BC3" w:rsidRDefault="00D814AB" w:rsidP="00D814A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747BC3">
        <w:rPr>
          <w:rFonts w:ascii="Times New Roman" w:hAnsi="Times New Roman" w:cs="Times New Roman"/>
        </w:rPr>
        <w:t>Remizovací</w:t>
      </w:r>
      <w:proofErr w:type="spellEnd"/>
      <w:r w:rsidRPr="00747BC3">
        <w:rPr>
          <w:rFonts w:ascii="Times New Roman" w:hAnsi="Times New Roman" w:cs="Times New Roman"/>
        </w:rPr>
        <w:t xml:space="preserve"> hala (15) s halou zakrytí harfy (19)</w:t>
      </w:r>
    </w:p>
    <w:p w:rsidR="00D814AB" w:rsidRPr="00747BC3" w:rsidRDefault="00D814AB" w:rsidP="00D814A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Přístřeš</w:t>
      </w:r>
      <w:r w:rsidR="000065CB" w:rsidRPr="00747BC3">
        <w:rPr>
          <w:rFonts w:ascii="Times New Roman" w:hAnsi="Times New Roman" w:cs="Times New Roman"/>
        </w:rPr>
        <w:t>e</w:t>
      </w:r>
      <w:r w:rsidRPr="00747BC3">
        <w:rPr>
          <w:rFonts w:ascii="Times New Roman" w:hAnsi="Times New Roman" w:cs="Times New Roman"/>
        </w:rPr>
        <w:t xml:space="preserve">k </w:t>
      </w:r>
      <w:r w:rsidR="000065CB" w:rsidRPr="00747BC3">
        <w:rPr>
          <w:rFonts w:ascii="Times New Roman" w:hAnsi="Times New Roman" w:cs="Times New Roman"/>
        </w:rPr>
        <w:t>krytých odstavů (26)</w:t>
      </w:r>
    </w:p>
    <w:p w:rsidR="000065CB" w:rsidRPr="00747BC3" w:rsidRDefault="000065CB" w:rsidP="000065CB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Součástí jsou i veškeré kolejové konstrukce v areálu vozovny.</w:t>
      </w:r>
    </w:p>
    <w:p w:rsidR="000065CB" w:rsidRPr="00747BC3" w:rsidRDefault="000065CB" w:rsidP="000065CB">
      <w:pPr>
        <w:pStyle w:val="Odstavecseseznamem"/>
        <w:rPr>
          <w:rFonts w:ascii="Times New Roman" w:hAnsi="Times New Roman" w:cs="Times New Roman"/>
        </w:rPr>
      </w:pPr>
    </w:p>
    <w:p w:rsidR="00F77511" w:rsidRPr="00747BC3" w:rsidRDefault="00F77511" w:rsidP="00F77511">
      <w:pPr>
        <w:rPr>
          <w:rFonts w:ascii="Times New Roman" w:hAnsi="Times New Roman" w:cs="Times New Roman"/>
          <w:b/>
          <w:bCs/>
        </w:rPr>
      </w:pPr>
      <w:r w:rsidRPr="00747BC3">
        <w:rPr>
          <w:rFonts w:ascii="Times New Roman" w:hAnsi="Times New Roman" w:cs="Times New Roman"/>
          <w:b/>
          <w:bCs/>
        </w:rPr>
        <w:t>SOD III Provozně-administrativní budova (PAB)</w:t>
      </w:r>
    </w:p>
    <w:p w:rsidR="00F77511" w:rsidRPr="00747BC3" w:rsidRDefault="00F77511" w:rsidP="00F77511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Stavební </w:t>
      </w:r>
      <w:r w:rsidR="00B34640">
        <w:rPr>
          <w:rFonts w:ascii="Times New Roman" w:hAnsi="Times New Roman" w:cs="Times New Roman"/>
        </w:rPr>
        <w:t>celek</w:t>
      </w:r>
      <w:r w:rsidRPr="00747BC3">
        <w:rPr>
          <w:rFonts w:ascii="Times New Roman" w:hAnsi="Times New Roman" w:cs="Times New Roman"/>
        </w:rPr>
        <w:t xml:space="preserve"> se skládá z následujících objektů:</w:t>
      </w:r>
    </w:p>
    <w:p w:rsidR="00D814AB" w:rsidRPr="00747BC3" w:rsidRDefault="00F77511" w:rsidP="00FB19B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Provozně-administrativní budova (10) obsahující administrativních a sociálních prostor také měnírnu (3), výpravnu (2) a skladové a dílenské prostory (12)</w:t>
      </w:r>
    </w:p>
    <w:p w:rsidR="00F77511" w:rsidRPr="00747BC3" w:rsidRDefault="00F77511" w:rsidP="00F77511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Součástí jsou i plochy parkovišť (4) před provozně-administrativní budovou.</w:t>
      </w:r>
    </w:p>
    <w:p w:rsidR="00F77511" w:rsidRPr="00747BC3" w:rsidRDefault="00F77511" w:rsidP="00F77511">
      <w:pPr>
        <w:rPr>
          <w:rFonts w:ascii="Times New Roman" w:hAnsi="Times New Roman" w:cs="Times New Roman"/>
        </w:rPr>
      </w:pPr>
    </w:p>
    <w:p w:rsidR="00F77511" w:rsidRPr="00747BC3" w:rsidRDefault="00F77511" w:rsidP="00F77511">
      <w:pPr>
        <w:rPr>
          <w:rFonts w:ascii="Times New Roman" w:hAnsi="Times New Roman" w:cs="Times New Roman"/>
          <w:b/>
          <w:bCs/>
        </w:rPr>
      </w:pPr>
      <w:r w:rsidRPr="00747BC3">
        <w:rPr>
          <w:rFonts w:ascii="Times New Roman" w:hAnsi="Times New Roman" w:cs="Times New Roman"/>
          <w:b/>
          <w:bCs/>
        </w:rPr>
        <w:t>SOD IV Objekty oprav a údržby tramvají (OUT)</w:t>
      </w:r>
    </w:p>
    <w:p w:rsidR="00F77511" w:rsidRPr="00747BC3" w:rsidRDefault="00F77511" w:rsidP="00F77511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Stavební </w:t>
      </w:r>
      <w:r w:rsidR="00B34640">
        <w:rPr>
          <w:rFonts w:ascii="Times New Roman" w:hAnsi="Times New Roman" w:cs="Times New Roman"/>
        </w:rPr>
        <w:t>celek</w:t>
      </w:r>
      <w:r w:rsidRPr="00747BC3">
        <w:rPr>
          <w:rFonts w:ascii="Times New Roman" w:hAnsi="Times New Roman" w:cs="Times New Roman"/>
        </w:rPr>
        <w:t xml:space="preserve"> se skládá z následujících objektů:</w:t>
      </w:r>
    </w:p>
    <w:p w:rsidR="00F77511" w:rsidRPr="00747BC3" w:rsidRDefault="00C42B62" w:rsidP="00F7751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Hala soustruhu (18)</w:t>
      </w:r>
    </w:p>
    <w:p w:rsidR="00C42B62" w:rsidRPr="00747BC3" w:rsidRDefault="00C42B62" w:rsidP="00F7751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Hala KP (16)</w:t>
      </w:r>
    </w:p>
    <w:p w:rsidR="00C42B62" w:rsidRPr="00747BC3" w:rsidRDefault="00C42B62" w:rsidP="00F7751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Dvoupodlažního </w:t>
      </w:r>
      <w:proofErr w:type="spellStart"/>
      <w:r w:rsidRPr="00747BC3">
        <w:rPr>
          <w:rFonts w:ascii="Times New Roman" w:hAnsi="Times New Roman" w:cs="Times New Roman"/>
        </w:rPr>
        <w:t>vestavku</w:t>
      </w:r>
      <w:proofErr w:type="spellEnd"/>
      <w:r w:rsidRPr="00747BC3">
        <w:rPr>
          <w:rFonts w:ascii="Times New Roman" w:hAnsi="Times New Roman" w:cs="Times New Roman"/>
        </w:rPr>
        <w:t xml:space="preserve"> (17) obsahujícího dílny, sklady, sociální a administrativní prostory</w:t>
      </w:r>
    </w:p>
    <w:p w:rsidR="00F77511" w:rsidRPr="00747BC3" w:rsidRDefault="00C42B62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Hala DO (20)</w:t>
      </w:r>
    </w:p>
    <w:p w:rsidR="00C42B62" w:rsidRPr="00747BC3" w:rsidRDefault="00C42B62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Hala mytí a očisty vozů (21)</w:t>
      </w:r>
    </w:p>
    <w:p w:rsidR="00C42B62" w:rsidRPr="00747BC3" w:rsidRDefault="00C42B62" w:rsidP="00C42B62">
      <w:pPr>
        <w:rPr>
          <w:rFonts w:ascii="Times New Roman" w:hAnsi="Times New Roman" w:cs="Times New Roman"/>
          <w:b/>
          <w:bCs/>
        </w:rPr>
      </w:pPr>
    </w:p>
    <w:p w:rsidR="00C42B62" w:rsidRPr="00747BC3" w:rsidRDefault="00C42B62" w:rsidP="00C42B62">
      <w:pPr>
        <w:rPr>
          <w:rFonts w:ascii="Times New Roman" w:hAnsi="Times New Roman" w:cs="Times New Roman"/>
          <w:b/>
          <w:bCs/>
        </w:rPr>
      </w:pPr>
      <w:r w:rsidRPr="00747BC3">
        <w:rPr>
          <w:rFonts w:ascii="Times New Roman" w:hAnsi="Times New Roman" w:cs="Times New Roman"/>
          <w:b/>
          <w:bCs/>
        </w:rPr>
        <w:t>SOD V Objekty rekonstrukce Slovanské aleje (SLA)</w:t>
      </w:r>
    </w:p>
    <w:p w:rsidR="00C42B62" w:rsidRPr="00747BC3" w:rsidRDefault="00C42B62" w:rsidP="00C42B62">
      <w:p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 xml:space="preserve">Stavební </w:t>
      </w:r>
      <w:r w:rsidR="00B34640">
        <w:rPr>
          <w:rFonts w:ascii="Times New Roman" w:hAnsi="Times New Roman" w:cs="Times New Roman"/>
        </w:rPr>
        <w:t>celek</w:t>
      </w:r>
      <w:r w:rsidRPr="00747BC3">
        <w:rPr>
          <w:rFonts w:ascii="Times New Roman" w:hAnsi="Times New Roman" w:cs="Times New Roman"/>
        </w:rPr>
        <w:t xml:space="preserve"> se skládá z následujících objektů:</w:t>
      </w:r>
    </w:p>
    <w:p w:rsidR="00C42B62" w:rsidRPr="00747BC3" w:rsidRDefault="00DF66BC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Mobiliáře zastávky MHD</w:t>
      </w:r>
    </w:p>
    <w:p w:rsidR="00DF66BC" w:rsidRPr="00747BC3" w:rsidRDefault="00DF66BC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Objektů tramvajové trati a pozemních komunikací</w:t>
      </w:r>
    </w:p>
    <w:p w:rsidR="00DF66BC" w:rsidRPr="00747BC3" w:rsidRDefault="00E80215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Objekty trubních sítí</w:t>
      </w:r>
    </w:p>
    <w:p w:rsidR="00E80215" w:rsidRPr="00747BC3" w:rsidRDefault="00E80215" w:rsidP="00C42B6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747BC3">
        <w:rPr>
          <w:rFonts w:ascii="Times New Roman" w:hAnsi="Times New Roman" w:cs="Times New Roman"/>
        </w:rPr>
        <w:t>Objekty elektro a sdělovací</w:t>
      </w:r>
    </w:p>
    <w:p w:rsidR="00E80215" w:rsidRPr="00747BC3" w:rsidRDefault="00E80215" w:rsidP="0095164E">
      <w:pPr>
        <w:pStyle w:val="Odstavecseseznamem"/>
        <w:rPr>
          <w:rFonts w:ascii="Times New Roman" w:hAnsi="Times New Roman" w:cs="Times New Roman"/>
        </w:rPr>
      </w:pPr>
    </w:p>
    <w:p w:rsidR="00D814AB" w:rsidRPr="00747BC3" w:rsidRDefault="00D814AB" w:rsidP="00D814AB">
      <w:pPr>
        <w:rPr>
          <w:rFonts w:ascii="Times New Roman" w:hAnsi="Times New Roman" w:cs="Times New Roman"/>
        </w:rPr>
      </w:pPr>
    </w:p>
    <w:sectPr w:rsidR="00D814AB" w:rsidRPr="00747BC3" w:rsidSect="004B4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74C22"/>
    <w:multiLevelType w:val="hybridMultilevel"/>
    <w:tmpl w:val="7CE4AEBC"/>
    <w:lvl w:ilvl="0" w:tplc="699C2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0A4AB9"/>
    <w:rsid w:val="000065CB"/>
    <w:rsid w:val="000A4AB9"/>
    <w:rsid w:val="000B5AEA"/>
    <w:rsid w:val="000E3174"/>
    <w:rsid w:val="00115EBA"/>
    <w:rsid w:val="004B4CD8"/>
    <w:rsid w:val="00747BC3"/>
    <w:rsid w:val="008547A1"/>
    <w:rsid w:val="00855A1F"/>
    <w:rsid w:val="0095164E"/>
    <w:rsid w:val="009728A1"/>
    <w:rsid w:val="009E51D9"/>
    <w:rsid w:val="00B34640"/>
    <w:rsid w:val="00C42B62"/>
    <w:rsid w:val="00D814AB"/>
    <w:rsid w:val="00DE3770"/>
    <w:rsid w:val="00DF66BC"/>
    <w:rsid w:val="00E80215"/>
    <w:rsid w:val="00F77511"/>
    <w:rsid w:val="00FF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AB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0A4AB9"/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A4AB9"/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8547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516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4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346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464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464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46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46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Kočí Jan Ing.</dc:creator>
  <cp:lastModifiedBy>VR</cp:lastModifiedBy>
  <cp:revision>3</cp:revision>
  <dcterms:created xsi:type="dcterms:W3CDTF">2020-03-17T19:03:00Z</dcterms:created>
  <dcterms:modified xsi:type="dcterms:W3CDTF">2020-03-17T19:03:00Z</dcterms:modified>
</cp:coreProperties>
</file>